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D1A" w:rsidRPr="00846130" w:rsidRDefault="00345D1A" w:rsidP="00345D1A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345D1A" w:rsidRPr="00846130" w:rsidRDefault="00345D1A" w:rsidP="00345D1A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345D1A" w:rsidRPr="00846130" w:rsidRDefault="00345D1A" w:rsidP="00345D1A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345D1A" w:rsidRPr="00846130" w:rsidRDefault="00345D1A" w:rsidP="00345D1A">
      <w:pPr>
        <w:ind w:left="2832" w:hanging="2832"/>
        <w:rPr>
          <w:rFonts w:cs="Times New Roman"/>
        </w:rPr>
      </w:pPr>
    </w:p>
    <w:p w:rsidR="00345D1A" w:rsidRPr="00846130" w:rsidRDefault="00345D1A" w:rsidP="00345D1A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345D1A" w:rsidRPr="004934CD" w:rsidRDefault="00345D1A" w:rsidP="00345D1A">
      <w:pPr>
        <w:jc w:val="center"/>
        <w:rPr>
          <w:b/>
          <w:color w:val="000000"/>
          <w:sz w:val="40"/>
          <w:szCs w:val="4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43C86" wp14:editId="2CF2DFE9">
                <wp:simplePos x="0" y="0"/>
                <wp:positionH relativeFrom="column">
                  <wp:posOffset>-131096</wp:posOffset>
                </wp:positionH>
                <wp:positionV relativeFrom="paragraph">
                  <wp:posOffset>247559</wp:posOffset>
                </wp:positionV>
                <wp:extent cx="6029011" cy="668216"/>
                <wp:effectExtent l="38100" t="38100" r="105410" b="113030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9011" cy="66821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" o:spid="_x0000_s1026" style="position:absolute;margin-left:-10.3pt;margin-top:19.5pt;width:474.7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" filled="f" strokeweight="2pt">
                <v:shadow on="t" color="black" opacity="26214f" origin="-.5,-.5" offset=".74836mm,.74836mm"/>
                <v:path arrowok="t"/>
              </v:roundrect>
            </w:pict>
          </mc:Fallback>
        </mc:AlternateContent>
      </w:r>
    </w:p>
    <w:p w:rsidR="00345D1A" w:rsidRDefault="00345D1A" w:rsidP="00345D1A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Zdravotnické přístroje pro KZ, a.s. – 2015</w:t>
      </w:r>
    </w:p>
    <w:p w:rsidR="00345D1A" w:rsidRPr="004934CD" w:rsidRDefault="00345D1A" w:rsidP="00345D1A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 xml:space="preserve">část. </w:t>
      </w:r>
      <w:r>
        <w:rPr>
          <w:b/>
          <w:color w:val="000000"/>
          <w:sz w:val="32"/>
          <w:szCs w:val="32"/>
          <w:lang w:eastAsia="cs-CZ"/>
        </w:rPr>
        <w:t>10</w:t>
      </w:r>
    </w:p>
    <w:p w:rsidR="00345D1A" w:rsidRPr="004934CD" w:rsidRDefault="00345D1A" w:rsidP="00345D1A">
      <w:pPr>
        <w:jc w:val="center"/>
        <w:rPr>
          <w:b/>
          <w:color w:val="000000"/>
          <w:sz w:val="40"/>
          <w:szCs w:val="40"/>
          <w:lang w:eastAsia="cs-CZ"/>
        </w:rPr>
      </w:pPr>
    </w:p>
    <w:p w:rsidR="00345D1A" w:rsidRDefault="00345D1A" w:rsidP="00345D1A">
      <w:pPr>
        <w:rPr>
          <w:rFonts w:eastAsia="Times New Roman" w:cs="Times New Roman"/>
          <w:i/>
          <w:szCs w:val="24"/>
          <w:u w:val="single"/>
          <w:lang w:eastAsia="cs-CZ"/>
        </w:rPr>
      </w:pPr>
    </w:p>
    <w:p w:rsidR="00345D1A" w:rsidRPr="00846130" w:rsidRDefault="00345D1A" w:rsidP="00345D1A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345D1A" w:rsidRPr="00846130" w:rsidRDefault="00345D1A" w:rsidP="00345D1A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345D1A" w:rsidRPr="00846130" w:rsidRDefault="00345D1A" w:rsidP="00345D1A">
      <w:pPr>
        <w:rPr>
          <w:rFonts w:eastAsia="Times New Roman" w:cs="Times New Roman"/>
          <w:szCs w:val="24"/>
          <w:lang w:eastAsia="cs-CZ"/>
        </w:rPr>
      </w:pPr>
    </w:p>
    <w:p w:rsidR="00345D1A" w:rsidRDefault="00345D1A" w:rsidP="00345D1A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 xml:space="preserve">Zadavatel ve smyslu </w:t>
      </w:r>
      <w:r>
        <w:rPr>
          <w:rFonts w:eastAsia="Times New Roman" w:cs="Times New Roman"/>
          <w:sz w:val="22"/>
          <w:lang w:eastAsia="cs-CZ"/>
        </w:rPr>
        <w:t>ZVZ</w:t>
      </w:r>
      <w:r w:rsidRPr="00846130">
        <w:rPr>
          <w:rFonts w:eastAsia="Times New Roman" w:cs="Times New Roman"/>
          <w:sz w:val="22"/>
          <w:lang w:eastAsia="cs-CZ"/>
        </w:rPr>
        <w:tab/>
        <w:t xml:space="preserve">jiná právnická osoba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</w:t>
      </w:r>
      <w:r>
        <w:rPr>
          <w:rFonts w:eastAsia="Times New Roman" w:cs="Times New Roman"/>
          <w:sz w:val="22"/>
          <w:lang w:eastAsia="cs-CZ"/>
        </w:rPr>
        <w:t xml:space="preserve">anovením § 2 odstavec 2 písmeno </w:t>
      </w:r>
    </w:p>
    <w:p w:rsidR="00345D1A" w:rsidRDefault="00345D1A" w:rsidP="00345D1A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>d)</w:t>
      </w:r>
      <w:r>
        <w:rPr>
          <w:rFonts w:eastAsia="Times New Roman" w:cs="Times New Roman"/>
          <w:sz w:val="22"/>
          <w:lang w:eastAsia="cs-CZ"/>
        </w:rPr>
        <w:t xml:space="preserve"> ZVZ</w:t>
      </w:r>
    </w:p>
    <w:p w:rsidR="00345D1A" w:rsidRPr="00846130" w:rsidRDefault="00345D1A" w:rsidP="00345D1A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345D1A" w:rsidRPr="00846130" w:rsidRDefault="00345D1A" w:rsidP="00345D1A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345D1A" w:rsidRPr="00846130" w:rsidRDefault="00345D1A" w:rsidP="00345D1A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345D1A" w:rsidRPr="00846130" w:rsidRDefault="00345D1A" w:rsidP="00345D1A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345D1A" w:rsidRPr="00846130" w:rsidRDefault="00345D1A" w:rsidP="00345D1A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345D1A" w:rsidRPr="00846130" w:rsidRDefault="00345D1A" w:rsidP="00345D1A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345D1A" w:rsidRPr="00846130" w:rsidRDefault="00345D1A" w:rsidP="00345D1A">
      <w:pPr>
        <w:rPr>
          <w:rFonts w:eastAsia="Times New Roman" w:cs="Times New Roman"/>
          <w:szCs w:val="24"/>
          <w:lang w:eastAsia="cs-CZ"/>
        </w:rPr>
      </w:pPr>
    </w:p>
    <w:p w:rsidR="00345D1A" w:rsidRPr="00846130" w:rsidRDefault="00345D1A" w:rsidP="00345D1A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345D1A" w:rsidRPr="00846130" w:rsidRDefault="00345D1A" w:rsidP="00345D1A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345D1A" w:rsidRPr="00846130" w:rsidRDefault="00345D1A" w:rsidP="00345D1A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345D1A" w:rsidRPr="00846130" w:rsidRDefault="00345D1A" w:rsidP="00345D1A">
      <w:pPr>
        <w:rPr>
          <w:rFonts w:eastAsia="Times New Roman" w:cs="Times New Roman"/>
          <w:szCs w:val="24"/>
          <w:lang w:eastAsia="cs-CZ"/>
        </w:rPr>
      </w:pPr>
    </w:p>
    <w:p w:rsidR="00345D1A" w:rsidRPr="00846130" w:rsidRDefault="00345D1A" w:rsidP="00345D1A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345D1A" w:rsidRPr="00846130" w:rsidRDefault="00345D1A" w:rsidP="00345D1A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345D1A" w:rsidRPr="00302879" w:rsidRDefault="00345D1A" w:rsidP="00345D1A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 xml:space="preserve">SIEMENS s.r.o., </w:t>
      </w:r>
      <w:proofErr w:type="spellStart"/>
      <w:r>
        <w:rPr>
          <w:rFonts w:eastAsia="Times New Roman" w:cs="Times New Roman"/>
          <w:b/>
          <w:sz w:val="22"/>
          <w:lang w:eastAsia="cs-CZ"/>
        </w:rPr>
        <w:t>Siemensova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1, Praha 13, IČO: 00268577</w:t>
      </w:r>
    </w:p>
    <w:p w:rsidR="00345D1A" w:rsidRDefault="00345D1A" w:rsidP="00345D1A">
      <w:pPr>
        <w:rPr>
          <w:rFonts w:eastAsia="Times New Roman" w:cs="Times New Roman"/>
          <w:b/>
          <w:szCs w:val="24"/>
          <w:lang w:eastAsia="cs-CZ"/>
        </w:rPr>
      </w:pPr>
    </w:p>
    <w:p w:rsidR="00345D1A" w:rsidRPr="00846130" w:rsidRDefault="00345D1A" w:rsidP="00345D1A">
      <w:pPr>
        <w:rPr>
          <w:rFonts w:eastAsia="Times New Roman" w:cs="Times New Roman"/>
          <w:b/>
          <w:szCs w:val="24"/>
          <w:lang w:eastAsia="cs-CZ"/>
        </w:rPr>
      </w:pPr>
    </w:p>
    <w:p w:rsidR="00345D1A" w:rsidRPr="00846130" w:rsidRDefault="00345D1A" w:rsidP="00345D1A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345D1A" w:rsidRDefault="00345D1A" w:rsidP="00345D1A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345D1A" w:rsidRDefault="00345D1A" w:rsidP="00345D1A">
      <w:pPr>
        <w:rPr>
          <w:rFonts w:eastAsia="Times New Roman" w:cs="Times New Roman"/>
          <w:b/>
          <w:szCs w:val="24"/>
          <w:lang w:eastAsia="cs-CZ"/>
        </w:rPr>
      </w:pPr>
    </w:p>
    <w:p w:rsidR="00345D1A" w:rsidRPr="003B2F7F" w:rsidRDefault="00345D1A" w:rsidP="00345D1A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SIEMENS s.r.</w:t>
      </w:r>
      <w:proofErr w:type="gramStart"/>
      <w:r>
        <w:rPr>
          <w:rFonts w:eastAsia="Times New Roman" w:cs="Times New Roman"/>
          <w:b/>
          <w:sz w:val="22"/>
          <w:lang w:eastAsia="cs-CZ"/>
        </w:rPr>
        <w:t>o. , IČO</w:t>
      </w:r>
      <w:proofErr w:type="gramEnd"/>
      <w:r>
        <w:rPr>
          <w:rFonts w:eastAsia="Times New Roman" w:cs="Times New Roman"/>
          <w:b/>
          <w:sz w:val="22"/>
          <w:lang w:eastAsia="cs-CZ"/>
        </w:rPr>
        <w:t xml:space="preserve">: 00268577, </w:t>
      </w:r>
      <w:proofErr w:type="spellStart"/>
      <w:r>
        <w:rPr>
          <w:rFonts w:eastAsia="Times New Roman" w:cs="Times New Roman"/>
          <w:b/>
          <w:sz w:val="22"/>
          <w:lang w:eastAsia="cs-CZ"/>
        </w:rPr>
        <w:t>Siemensova</w:t>
      </w:r>
      <w:proofErr w:type="spellEnd"/>
      <w:r>
        <w:rPr>
          <w:rFonts w:eastAsia="Times New Roman" w:cs="Times New Roman"/>
          <w:b/>
          <w:sz w:val="22"/>
          <w:lang w:eastAsia="cs-CZ"/>
        </w:rPr>
        <w:t xml:space="preserve"> 1, Praha</w:t>
      </w:r>
    </w:p>
    <w:p w:rsidR="00345D1A" w:rsidRPr="003B2F7F" w:rsidRDefault="00345D1A" w:rsidP="00345D1A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345D1A" w:rsidRPr="003B2F7F" w:rsidRDefault="00345D1A" w:rsidP="00345D1A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15 991 800 Kč</w:t>
      </w:r>
    </w:p>
    <w:p w:rsidR="00345D1A" w:rsidRPr="003B2F7F" w:rsidRDefault="00345D1A" w:rsidP="00345D1A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DPH</w:t>
      </w:r>
    </w:p>
    <w:p w:rsidR="00345D1A" w:rsidRPr="003B2F7F" w:rsidRDefault="00345D1A" w:rsidP="00345D1A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3 358 278 Kč</w:t>
      </w:r>
    </w:p>
    <w:p w:rsidR="00345D1A" w:rsidRPr="003B2F7F" w:rsidRDefault="00345D1A" w:rsidP="00345D1A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345D1A" w:rsidRPr="003B2F7F" w:rsidRDefault="00345D1A" w:rsidP="00345D1A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19 350 078 Kč</w:t>
      </w:r>
    </w:p>
    <w:p w:rsidR="00345D1A" w:rsidRPr="00846130" w:rsidRDefault="00345D1A" w:rsidP="00345D1A">
      <w:pPr>
        <w:rPr>
          <w:rFonts w:eastAsia="Times New Roman" w:cs="Times New Roman"/>
          <w:szCs w:val="24"/>
          <w:u w:val="single"/>
          <w:lang w:eastAsia="cs-CZ"/>
        </w:rPr>
      </w:pPr>
      <w:bookmarkStart w:id="0" w:name="_GoBack"/>
      <w:bookmarkEnd w:id="0"/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345D1A" w:rsidRPr="00846130" w:rsidRDefault="00345D1A" w:rsidP="00345D1A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345D1A" w:rsidRDefault="00345D1A" w:rsidP="00345D1A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345D1A" w:rsidRDefault="00345D1A" w:rsidP="00345D1A">
      <w:pPr>
        <w:rPr>
          <w:rFonts w:eastAsia="Times New Roman" w:cs="Times New Roman"/>
          <w:szCs w:val="24"/>
          <w:u w:val="single"/>
          <w:lang w:eastAsia="cs-CZ"/>
        </w:rPr>
      </w:pPr>
    </w:p>
    <w:p w:rsidR="00345D1A" w:rsidRDefault="00345D1A" w:rsidP="00345D1A">
      <w:pPr>
        <w:rPr>
          <w:rFonts w:eastAsia="Times New Roman" w:cs="Times New Roman"/>
          <w:szCs w:val="24"/>
          <w:u w:val="single"/>
          <w:lang w:eastAsia="cs-CZ"/>
        </w:rPr>
      </w:pPr>
    </w:p>
    <w:p w:rsidR="00345D1A" w:rsidRPr="00846130" w:rsidRDefault="00345D1A" w:rsidP="00345D1A">
      <w:pPr>
        <w:rPr>
          <w:rFonts w:eastAsia="Times New Roman" w:cs="Times New Roman"/>
          <w:szCs w:val="24"/>
          <w:u w:val="single"/>
          <w:lang w:eastAsia="cs-CZ"/>
        </w:rPr>
      </w:pPr>
    </w:p>
    <w:p w:rsidR="00345D1A" w:rsidRPr="00846130" w:rsidRDefault="00345D1A" w:rsidP="00345D1A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345D1A" w:rsidRPr="00846130" w:rsidRDefault="00345D1A" w:rsidP="00345D1A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345D1A" w:rsidRDefault="00345D1A" w:rsidP="00345D1A">
      <w:pPr>
        <w:rPr>
          <w:rFonts w:eastAsia="Times New Roman" w:cs="Times New Roman"/>
          <w:szCs w:val="24"/>
          <w:u w:val="single"/>
          <w:lang w:eastAsia="cs-CZ"/>
        </w:rPr>
      </w:pPr>
    </w:p>
    <w:p w:rsidR="00345D1A" w:rsidRDefault="00345D1A" w:rsidP="00345D1A">
      <w:pPr>
        <w:rPr>
          <w:rFonts w:eastAsia="Times New Roman" w:cs="Times New Roman"/>
          <w:szCs w:val="24"/>
          <w:u w:val="single"/>
          <w:lang w:eastAsia="cs-CZ"/>
        </w:rPr>
      </w:pPr>
    </w:p>
    <w:p w:rsidR="00345D1A" w:rsidRPr="00846130" w:rsidRDefault="00345D1A" w:rsidP="00345D1A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345D1A" w:rsidRPr="00846130" w:rsidRDefault="00345D1A" w:rsidP="00345D1A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345D1A" w:rsidRDefault="00345D1A" w:rsidP="00345D1A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345D1A" w:rsidRDefault="00345D1A" w:rsidP="00345D1A">
      <w:pPr>
        <w:rPr>
          <w:rFonts w:eastAsia="Times New Roman" w:cs="Times New Roman"/>
          <w:szCs w:val="24"/>
          <w:lang w:eastAsia="cs-CZ"/>
        </w:rPr>
      </w:pPr>
    </w:p>
    <w:p w:rsidR="00345D1A" w:rsidRPr="00846130" w:rsidRDefault="00345D1A" w:rsidP="00345D1A">
      <w:pPr>
        <w:rPr>
          <w:rFonts w:cs="Times New Roman"/>
        </w:rPr>
      </w:pPr>
    </w:p>
    <w:p w:rsidR="00345D1A" w:rsidRPr="00846130" w:rsidRDefault="00345D1A" w:rsidP="00345D1A">
      <w:pPr>
        <w:rPr>
          <w:rFonts w:cs="Times New Roman"/>
        </w:rPr>
      </w:pPr>
    </w:p>
    <w:p w:rsidR="00345D1A" w:rsidRPr="00846130" w:rsidRDefault="00345D1A" w:rsidP="00345D1A"/>
    <w:p w:rsidR="00345D1A" w:rsidRPr="00846130" w:rsidRDefault="00345D1A" w:rsidP="00345D1A"/>
    <w:p w:rsidR="00345D1A" w:rsidRPr="00846130" w:rsidRDefault="00345D1A" w:rsidP="00345D1A"/>
    <w:p w:rsidR="00345D1A" w:rsidRDefault="00345D1A" w:rsidP="00345D1A"/>
    <w:p w:rsidR="00345D1A" w:rsidRDefault="00345D1A" w:rsidP="00345D1A"/>
    <w:p w:rsidR="00345D1A" w:rsidRDefault="00345D1A" w:rsidP="00345D1A"/>
    <w:p w:rsidR="00345D1A" w:rsidRPr="002C6256" w:rsidRDefault="00345D1A" w:rsidP="00345D1A"/>
    <w:p w:rsidR="00345D1A" w:rsidRDefault="00345D1A" w:rsidP="00345D1A"/>
    <w:p w:rsidR="00345D1A" w:rsidRDefault="00345D1A" w:rsidP="00345D1A"/>
    <w:p w:rsidR="00345D1A" w:rsidRDefault="00345D1A" w:rsidP="00345D1A"/>
    <w:p w:rsidR="00345D1A" w:rsidRDefault="00345D1A" w:rsidP="00345D1A"/>
    <w:p w:rsidR="00461115" w:rsidRDefault="00345D1A"/>
    <w:sectPr w:rsidR="00461115" w:rsidSect="006212EB">
      <w:headerReference w:type="default" r:id="rId5"/>
      <w:footerReference w:type="default" r:id="rId6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225687" w:rsidRDefault="00345D1A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345D1A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345D1A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551BA0" w:rsidRDefault="00345D1A" w:rsidP="006212EB">
    <w:pPr>
      <w:pStyle w:val="Zhlav"/>
      <w:jc w:val="center"/>
      <w:rPr>
        <w:szCs w:val="20"/>
      </w:rPr>
    </w:pPr>
  </w:p>
  <w:p w:rsidR="006212EB" w:rsidRPr="00551BA0" w:rsidRDefault="00345D1A" w:rsidP="006212EB">
    <w:pPr>
      <w:pStyle w:val="Zhlav"/>
      <w:jc w:val="center"/>
      <w:rPr>
        <w:szCs w:val="20"/>
      </w:rPr>
    </w:pPr>
  </w:p>
  <w:p w:rsidR="006212EB" w:rsidRDefault="00345D1A" w:rsidP="006212EB">
    <w:r>
      <w:rPr>
        <w:noProof/>
        <w:lang w:eastAsia="cs-CZ"/>
      </w:rPr>
      <w:drawing>
        <wp:inline distT="0" distB="0" distL="0" distR="0" wp14:anchorId="548A2C41" wp14:editId="53D096C0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345D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D1A"/>
    <w:rsid w:val="00345D1A"/>
    <w:rsid w:val="00354771"/>
    <w:rsid w:val="00510D12"/>
    <w:rsid w:val="006C346E"/>
    <w:rsid w:val="0090402D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D1A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45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45D1A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345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45D1A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5D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5D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D1A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45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45D1A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345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45D1A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5D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5D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1206</Characters>
  <Application>Microsoft Office Word</Application>
  <DocSecurity>0</DocSecurity>
  <Lines>10</Lines>
  <Paragraphs>2</Paragraphs>
  <ScaleCrop>false</ScaleCrop>
  <Company>Krajská zdravotní, a.s.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2015-10-01T06:58:00Z</dcterms:created>
  <dcterms:modified xsi:type="dcterms:W3CDTF">2015-10-01T06:59:00Z</dcterms:modified>
</cp:coreProperties>
</file>